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4D" w:rsidRDefault="00FA5851">
      <w:pPr>
        <w:rPr>
          <w:rFonts w:ascii="Times New Roman" w:hAnsi="Times New Roman" w:cs="Times New Roman"/>
          <w:sz w:val="24"/>
          <w:szCs w:val="24"/>
        </w:rPr>
      </w:pPr>
      <w:r w:rsidRPr="00FA585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94616" cy="9401175"/>
            <wp:effectExtent l="19050" t="0" r="1334" b="0"/>
            <wp:docPr id="2" name="Рисунок 1" descr="C:\Users\Марина\Desktop\ПОЛОЖЕНИЕ О НАСТАВНИЧЕСТВ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ПОЛОЖЕНИЕ О НАСТАВНИЧЕСТВЕ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546" cy="939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4D" w:rsidRDefault="00343B4D">
      <w:pPr>
        <w:rPr>
          <w:rFonts w:ascii="Times New Roman" w:hAnsi="Times New Roman" w:cs="Times New Roman"/>
          <w:sz w:val="24"/>
          <w:szCs w:val="24"/>
        </w:rPr>
      </w:pPr>
    </w:p>
    <w:p w:rsidR="00343B4D" w:rsidRDefault="00343B4D">
      <w:pPr>
        <w:rPr>
          <w:rFonts w:ascii="Times New Roman" w:hAnsi="Times New Roman" w:cs="Times New Roman"/>
          <w:sz w:val="24"/>
          <w:szCs w:val="24"/>
        </w:rPr>
      </w:pPr>
    </w:p>
    <w:p w:rsidR="00DE29AC" w:rsidRDefault="00E4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1.Общие положения:                                                                                                                     1.1.Настоящее Положение о системе наставничества педагогических работников МКДОУ «Детский сад № 12 «Ивушка» определяет цели, задачи, формы и порядок осуществления наставничества(далее- Положение). Разработано в соответствии с нормативно-правовой базой в сфере образования и наставничества.                                                                                      1.2. В Положении используются следующие понятия: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Наставник</w:t>
      </w:r>
      <w:r>
        <w:rPr>
          <w:rFonts w:ascii="Times New Roman" w:hAnsi="Times New Roman" w:cs="Times New Roman"/>
          <w:sz w:val="24"/>
          <w:szCs w:val="24"/>
        </w:rPr>
        <w:t xml:space="preserve"> –педагогический работник, назначаемый за профессиональную и должностную адаптацию лица, в отношении которого осуществляется наставническая деятельность в образовательной организации.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Наставляемый -</w:t>
      </w:r>
      <w:r>
        <w:rPr>
          <w:rFonts w:ascii="Times New Roman" w:hAnsi="Times New Roman" w:cs="Times New Roman"/>
          <w:sz w:val="24"/>
          <w:szCs w:val="24"/>
        </w:rPr>
        <w:t xml:space="preserve"> участник системы наставничества, который через взаимодействие с наставником и при его помощи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Куратор </w:t>
      </w:r>
      <w:r>
        <w:rPr>
          <w:rFonts w:ascii="Times New Roman" w:hAnsi="Times New Roman" w:cs="Times New Roman"/>
          <w:sz w:val="24"/>
          <w:szCs w:val="24"/>
        </w:rPr>
        <w:t xml:space="preserve">-сотрудник образовательной организации, учреждения из числа его социальных партнеров, который отвечает за реализацию персонализированных программ наставничества.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Наставничество</w:t>
      </w:r>
      <w:r>
        <w:rPr>
          <w:rFonts w:ascii="Times New Roman" w:hAnsi="Times New Roman" w:cs="Times New Roman"/>
          <w:sz w:val="24"/>
          <w:szCs w:val="24"/>
        </w:rPr>
        <w:t xml:space="preserve"> -форма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Форма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- способ реализации системы наставничества через организацию работы наставнической пары/ группы, участники которой находятся в заданной ролевой ситуации, определяемой основной деятельностью и позиций участников </w:t>
      </w:r>
      <w:r>
        <w:rPr>
          <w:rFonts w:ascii="Times New Roman" w:hAnsi="Times New Roman" w:cs="Times New Roman"/>
          <w:b/>
          <w:sz w:val="24"/>
          <w:szCs w:val="24"/>
        </w:rPr>
        <w:t>Персонализированная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программа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DE29AC" w:rsidRDefault="00E4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принципами системы наставничества педагогических работников являются: 1) принцип научности - предполагает применение научно-обоснованных методик и технологий в сфере наставничества педагогических работников;                                                          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                                                                           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                                                                                                                                                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5) принцип добровольности, свободы выбора, учета многофакторности в определении и совместной деятельности наставника и наставляемого;                                                                        6) принцип аксиологичности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                                        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                                                                                                             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                                                                                                                                                         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                        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DE29AC" w:rsidRDefault="00E4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системы наставничества.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Формы наставничества.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Цель системы</w:t>
      </w:r>
      <w:r>
        <w:rPr>
          <w:rFonts w:ascii="Times New Roman" w:hAnsi="Times New Roman" w:cs="Times New Roman"/>
          <w:sz w:val="24"/>
          <w:szCs w:val="24"/>
        </w:rPr>
        <w:t xml:space="preserve">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системы наставничества педагогических работников:                                                   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                                                                                  - оказывать помощь в освоении цифровой информационнокоммуникативной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научнометодического сопровождения педагогических работников и управленческих кадров;                                                                                                                                     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                   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  <w:r>
        <w:rPr>
          <w:rFonts w:ascii="Times New Roman" w:hAnsi="Times New Roman" w:cs="Times New Roman"/>
          <w:sz w:val="24"/>
          <w:szCs w:val="24"/>
        </w:rPr>
        <w:lastRenderedPageBreak/>
        <w:t>- содействовать увеличению числа закрепившихся в профессии педагогических кадров, в том числе молодых/начинающих педагогов;                                                                                                                   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                                                                - обеспечивать формирование и развитие профессиональных знаний и навыков педагога, в отношении которого осуществляется наставничество;                                                                                 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                                                                                                  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                                                                                                                                           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DE29AC" w:rsidRDefault="00E4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МКДОУ «Детский сад № 12 «Ивушка»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Виртуальное (дистанционное) наставничество</w:t>
      </w:r>
      <w:r>
        <w:rPr>
          <w:rFonts w:ascii="Times New Roman" w:hAnsi="Times New Roman" w:cs="Times New Roman"/>
          <w:sz w:val="24"/>
          <w:szCs w:val="24"/>
        </w:rPr>
        <w:t xml:space="preserve"> – дистанционная форма организации наставничества с использованием информационнокоммуникационных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Наставничество в группе</w:t>
      </w:r>
      <w:r>
        <w:rPr>
          <w:rFonts w:ascii="Times New Roman" w:hAnsi="Times New Roman" w:cs="Times New Roman"/>
          <w:sz w:val="24"/>
          <w:szCs w:val="24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Краткосрочное или целеполагающее наставничество</w:t>
      </w:r>
      <w:r>
        <w:rPr>
          <w:rFonts w:ascii="Times New Roman" w:hAnsi="Times New Roman" w:cs="Times New Roman"/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Реверсивное наставничество</w:t>
      </w:r>
      <w:r>
        <w:rPr>
          <w:rFonts w:ascii="Times New Roman" w:hAnsi="Times New Roman" w:cs="Times New Roman"/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Ситуационное наставничество</w:t>
      </w:r>
      <w:r>
        <w:rPr>
          <w:rFonts w:ascii="Times New Roman" w:hAnsi="Times New Roman" w:cs="Times New Roman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Скоростное наставничество</w:t>
      </w:r>
      <w:r>
        <w:rPr>
          <w:rFonts w:ascii="Times New Roman" w:hAnsi="Times New Roman" w:cs="Times New Roman"/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  <w:r>
        <w:rPr>
          <w:rFonts w:ascii="Times New Roman" w:hAnsi="Times New Roman" w:cs="Times New Roman"/>
          <w:b/>
          <w:sz w:val="24"/>
          <w:szCs w:val="24"/>
        </w:rPr>
        <w:t>Традиционная форма наставничества(«один-на-один»)</w:t>
      </w:r>
      <w:r>
        <w:rPr>
          <w:rFonts w:ascii="Times New Roman" w:hAnsi="Times New Roman" w:cs="Times New Roman"/>
          <w:sz w:val="24"/>
          <w:szCs w:val="24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 учитель»</w:t>
      </w:r>
      <w:r>
        <w:rPr>
          <w:rFonts w:ascii="Times New Roman" w:hAnsi="Times New Roman" w:cs="Times New Roman"/>
          <w:sz w:val="24"/>
          <w:szCs w:val="24"/>
        </w:rPr>
        <w:t xml:space="preserve">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 </w:t>
      </w:r>
      <w:r>
        <w:rPr>
          <w:rFonts w:ascii="Times New Roman" w:hAnsi="Times New Roman" w:cs="Times New Roman"/>
          <w:b/>
          <w:sz w:val="24"/>
          <w:szCs w:val="24"/>
        </w:rPr>
        <w:t>Форма наставничества «руководитель образовательной организации – педагог»</w:t>
      </w:r>
      <w:r>
        <w:rPr>
          <w:rFonts w:ascii="Times New Roman" w:hAnsi="Times New Roman" w:cs="Times New Roman"/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 – педагог»,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психологопедагогических условий и ресурсов.</w:t>
      </w:r>
    </w:p>
    <w:p w:rsidR="00DE29AC" w:rsidRDefault="00E4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Организация системы наставничества.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Наставничество организуется на основании приказа руководителя МКДОУ «Детский сад №12  «Ивушка» «Об утверждении положения о системе наставничества педагогических работников в образовательной организации». Педагогический работник назначается наставником с его письменного согласия приказом руководителя образовательной организации.                                                                                                                                         Руководитель образовательной организации:                                                                                            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                                                                                                                                                      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                                                                                             - утверждает куратора реализации программ наставничества, способствует отбору наставников и наставляемых, а также утверждает их;                                                                                                     - утверждает Дорожную карту (план мероприятий) по реализации Положения о системе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наставничества педагогических работников в МКДОУ «Детский сад № 12 «Ивушка»;                       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                                                                                                             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                                                                                                  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DE29AC" w:rsidRDefault="00E4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реализации программ наставничества:                                                                                      - назначается руководителем образовательной организации из числа заместителей руководителя;                                                                                                                                           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                                                          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                                                                                                                       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                                              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                                                                                                                                                                 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                                                                                                                      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                                                                                                                   - 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                                                                                                                      - курирует процесс разработки и реализации персонализированных программ наставничества;                                                                                                                                                 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                                                                                                                                               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                                                                                                                       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Методический совет (при его наличии):                                                                     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                                                                                                     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психологопедагогическое сопровождение наставляемых и наставников и т.п.);                                                                                                                                         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                                                                                                                              - принимает участие в разработке методического сопровождения разнообразных форм наставничества педагогических работников;                                                                                                  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                                                                     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                                                                                                                                                            - участвует в мониторинге реализации персонализированных программ наставничества педагогических работников;                                                                                                                                 - является открытой площадкой для осуществления консультационных, согласовательных функций и функций медиации;                                                                                                            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                                                                                                                                   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DE29AC" w:rsidRDefault="00E4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Права и обязанности наставника Права наставника: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привлекать для оказания помощи наставляемому других педагогических работников образовательной организации с их согласия;                                                                                               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                                                                                                                                        - обращаться с заявлением к куратору и руководителю образовательной организации с просьбой о сложении с него обязанностей наставника;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- осуществлять мониторинг деятельности наставляемого в форме личной проверки выполнения заданий. Обязанности наставника:                                                                                           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                                                              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                                                                                                                                          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                                                                                                      - создавать условия для созидания и научного поиска, творчества в педагогическом процессе через привлечение к инновационной деятельности;                                                                 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                             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                                                                                                                           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DE29AC" w:rsidRDefault="00E4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наставляемого Права наставляемого: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систематически повышать свой профессиональный уровень;                                                                              - участвовать в составлении персонализированной программы наставничества педагогических работников;                                                                                                                                      - обращаться к наставнику за помощью по вопросам, связанным с должностными обязанностями, профессиональной деятельностью;                                                                                   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                        - обращаться к куратору и руководителю образовательной организации с ходатайством о замене наставника.                                                                                                                        Обязанности наставляемого:                                                                                                                                        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                                                                                         - реализовывать мероприятия плана персонализированной программы наставничества в установленные сроки;                                                                                                                                                       - соблюдать правила внутреннего трудового распорядка образовательной организации;                                                                                                                          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                                                                                                                                                      - выполнять указания и рекомендации наставника по исполнению должностных,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профессиональных обязанностей;                                                                                                              - совершенствовать профессиональные навыки, практические приемы и способы качественного исполнения должностных обязанностей;                                                                               - устранять совместно с наставником допущенные ошибки и выявленные затруднения; - проявлять дисциплинированность, организованность и культуру в работе и учебе;                             - учиться у наставника передовым, инновационным методам и формам работы, правильно строить свои взаимоотношения с ним.</w:t>
      </w:r>
    </w:p>
    <w:p w:rsidR="00DE29AC" w:rsidRDefault="00E4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Процесс формирования пар и групп наставников и педагогов, в отношении которых осуществляется наставничество.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наставнических пар (групп) осуществляется по основным критериям:                        - профессиональный профиль или личный (компетентностный) опыт наставника должны соответствовать запросам наставляемого или наставляемых;                                                                        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                                                                                                                  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DE29AC" w:rsidRDefault="00E4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Завершение персонализированной программы наставничества.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Завершение персонализированной программы наставничества происходит в случае:                               - завершения плана мероприятий персонализированной программы наставничества в полном объеме;                                                                                                                                                     - по инициативе наставника или наставляемого и/или обоюдному решению (по уважительным обстоятельствам);                                                                                                        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                                                                                                       Изменение сроков реализации персонализированной программы наставничества педагогических работников.                                                                                                                       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DE29AC" w:rsidRDefault="00E4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(наставничество).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</w:t>
      </w:r>
      <w:r>
        <w:rPr>
          <w:rFonts w:ascii="Times New Roman" w:hAnsi="Times New Roman" w:cs="Times New Roman"/>
          <w:sz w:val="24"/>
          <w:szCs w:val="24"/>
        </w:rPr>
        <w:lastRenderedPageBreak/>
        <w:t>др.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DE29AC" w:rsidRDefault="00E4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Заключительные положения.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утверждения руководителем образовательной организации и действует бессрочно.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sectPr w:rsidR="00DE29AC" w:rsidSect="00DE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EF9" w:rsidRDefault="004C1EF9" w:rsidP="00FA5851">
      <w:pPr>
        <w:spacing w:after="0" w:line="240" w:lineRule="auto"/>
      </w:pPr>
      <w:r>
        <w:separator/>
      </w:r>
    </w:p>
  </w:endnote>
  <w:endnote w:type="continuationSeparator" w:id="1">
    <w:p w:rsidR="004C1EF9" w:rsidRDefault="004C1EF9" w:rsidP="00FA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EF9" w:rsidRDefault="004C1EF9" w:rsidP="00FA5851">
      <w:pPr>
        <w:spacing w:after="0" w:line="240" w:lineRule="auto"/>
      </w:pPr>
      <w:r>
        <w:separator/>
      </w:r>
    </w:p>
  </w:footnote>
  <w:footnote w:type="continuationSeparator" w:id="1">
    <w:p w:rsidR="004C1EF9" w:rsidRDefault="004C1EF9" w:rsidP="00FA5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9AC"/>
    <w:rsid w:val="0010021A"/>
    <w:rsid w:val="00343B4D"/>
    <w:rsid w:val="004C1EF9"/>
    <w:rsid w:val="004E310B"/>
    <w:rsid w:val="00DE29AC"/>
    <w:rsid w:val="00E43C4B"/>
    <w:rsid w:val="00FA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5851"/>
  </w:style>
  <w:style w:type="paragraph" w:styleId="a7">
    <w:name w:val="footer"/>
    <w:basedOn w:val="a"/>
    <w:link w:val="a8"/>
    <w:uiPriority w:val="99"/>
    <w:semiHidden/>
    <w:unhideWhenUsed/>
    <w:rsid w:val="00FA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5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1F42-5889-4A08-8FFD-D966D47B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5070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2022-10-23T15:34:00Z</dcterms:created>
  <dcterms:modified xsi:type="dcterms:W3CDTF">2022-10-25T07:29:00Z</dcterms:modified>
</cp:coreProperties>
</file>